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1.刘雯雯 </w:t>
      </w:r>
      <w:r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t>体育教学测评平台V1.0</w:t>
      </w:r>
    </w:p>
    <w:p>
      <w:r>
        <w:drawing>
          <wp:inline distT="0" distB="0" distL="114300" distR="114300">
            <wp:extent cx="5271770" cy="8179435"/>
            <wp:effectExtent l="0" t="0" r="508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17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2.刘雯雯 </w:t>
      </w:r>
      <w:r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t>体育教学打分平台V1.0</w:t>
      </w:r>
    </w:p>
    <w:p>
      <w:pPr>
        <w:jc w:val="center"/>
        <w:rPr>
          <w:rFonts w:hint="default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drawing>
          <wp:inline distT="0" distB="0" distL="114300" distR="114300">
            <wp:extent cx="5273040" cy="8052435"/>
            <wp:effectExtent l="0" t="0" r="381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5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numId w:val="0"/>
        </w:numPr>
        <w:jc w:val="center"/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3.刘雯雯 </w:t>
      </w:r>
      <w:r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t>体育教学学生测验信息管理软件V1.0</w:t>
      </w:r>
    </w:p>
    <w:p>
      <w:pPr>
        <w:numPr>
          <w:numId w:val="0"/>
        </w:numPr>
        <w:jc w:val="both"/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</w:pPr>
      <w:bookmarkStart w:id="0" w:name="_GoBack"/>
      <w:r>
        <w:drawing>
          <wp:inline distT="0" distB="0" distL="114300" distR="114300">
            <wp:extent cx="5272405" cy="7989570"/>
            <wp:effectExtent l="0" t="0" r="444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8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jc w:val="both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jc w:val="center"/>
        <w:rPr>
          <w:rFonts w:hint="eastAsia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4刘雯雯 </w:t>
      </w:r>
      <w:r>
        <w:rPr>
          <w:rFonts w:hint="eastAsia" w:ascii="仿宋" w:hAnsi="仿宋" w:eastAsia="仿宋" w:cs="仿宋"/>
          <w:b/>
          <w:bCs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t>体育锻炼自我评价管理系统V1.0</w:t>
      </w:r>
    </w:p>
    <w:p>
      <w:p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8217535"/>
            <wp:effectExtent l="0" t="0" r="317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21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2744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2022-01-15T08:08:55Z</dcterms:created>
  <dc:creator>Administrator.HNJTGC-PC</dc:creator>
  <cp:lastModifiedBy>Administrator</cp:lastModifiedBy>
  <dcterms:modified xsi:type="dcterms:W3CDTF">2022-01-15T08:21:35Z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66454EA9BF394E339CB8F9E30B14C475</vt:lpwstr>
  </property>
</Properties>
</file>